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D6" w:rsidRDefault="00200FD6" w:rsidP="00200FD6">
      <w:pPr>
        <w:pStyle w:val="a4"/>
        <w:spacing w:line="360" w:lineRule="auto"/>
        <w:ind w:firstLine="0"/>
        <w:jc w:val="left"/>
        <w:rPr>
          <w:rFonts w:ascii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  <w:shd w:val="clear" w:color="auto" w:fill="FFFFFF"/>
        </w:rPr>
        <w:t>附件七：</w:t>
      </w:r>
    </w:p>
    <w:p w:rsidR="00200FD6" w:rsidRDefault="00200FD6" w:rsidP="00200FD6">
      <w:pPr>
        <w:widowControl/>
        <w:spacing w:line="560" w:lineRule="exact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</w:rPr>
        <w:t>质 保 承 诺 书</w:t>
      </w:r>
    </w:p>
    <w:p w:rsidR="00200FD6" w:rsidRDefault="00200FD6" w:rsidP="00200FD6">
      <w:pPr>
        <w:widowControl/>
        <w:shd w:val="clear" w:color="auto" w:fill="FFFFFF"/>
        <w:spacing w:before="100" w:after="100" w:line="400" w:lineRule="atLeast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授权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（姓  名）（职  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asciiTheme="majorEastAsia" w:eastAsiaTheme="majorEastAsia" w:hAnsiTheme="majorEastAsia" w:cs="仿宋" w:hint="eastAsia"/>
          <w:b/>
          <w:bCs/>
          <w:color w:val="333333"/>
          <w:kern w:val="0"/>
          <w:sz w:val="24"/>
          <w:u w:val="single"/>
          <w:shd w:val="clear" w:color="auto" w:fill="FFFFFF"/>
        </w:rPr>
        <w:t>启东市特殊教育学校教学具、玩具采购项目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的全免费上门质保(含配件及人工)及售后服务。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4．在免费质保期内，我方免费维修。货物在质保期内出现故障时，我方在接到用户单位电话通知后，4 小时响应，24小时之内上门服务，并在48小时内负责修复。如需更换货物或送修，必须在48小时内提供备用货物，并在5个工作日内负责维修完毕。如我方在接到采购单位通知后 4 小时内未实质性响应，采购单位可另行委托他人修理，所需费用在服务费内予以扣除。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 w:rsidR="00200FD6" w:rsidRDefault="00200FD6" w:rsidP="00200FD6">
      <w:pPr>
        <w:widowControl/>
        <w:spacing w:line="560" w:lineRule="exact"/>
        <w:ind w:firstLineChars="250" w:firstLine="60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报价单位名称（加盖单位公章）：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   </w:t>
      </w:r>
    </w:p>
    <w:p w:rsidR="00200FD6" w:rsidRDefault="00200FD6" w:rsidP="00200FD6">
      <w:pPr>
        <w:widowControl/>
        <w:spacing w:line="560" w:lineRule="exact"/>
        <w:ind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</w:rPr>
        <w:t xml:space="preserve">日期：    年  月 日　　</w:t>
      </w:r>
    </w:p>
    <w:p w:rsidR="005C7E2A" w:rsidRDefault="005C7E2A">
      <w:bookmarkStart w:id="0" w:name="_GoBack"/>
      <w:bookmarkEnd w:id="0"/>
    </w:p>
    <w:sectPr w:rsidR="005C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6"/>
    <w:rsid w:val="00200FD6"/>
    <w:rsid w:val="005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1CA60-4F27-41ED-A1BC-ECB38F5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00FD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link w:val="a5"/>
    <w:qFormat/>
    <w:rsid w:val="00200FD6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5">
    <w:name w:val="正文缩进 字符"/>
    <w:link w:val="a4"/>
    <w:qFormat/>
    <w:rsid w:val="00200FD6"/>
    <w:rPr>
      <w:rFonts w:ascii="Calibri" w:eastAsia="宋体" w:hAnsi="Calibri" w:cs="Times New Roman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200FD6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200F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2024-07-22T09:12:00Z</dcterms:created>
  <dcterms:modified xsi:type="dcterms:W3CDTF">2024-07-22T09:12:00Z</dcterms:modified>
</cp:coreProperties>
</file>