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5B" w:rsidRDefault="00AD275B" w:rsidP="00AD275B">
      <w:pPr>
        <w:spacing w:line="500" w:lineRule="exact"/>
        <w:jc w:val="left"/>
        <w:rPr>
          <w:rFonts w:ascii="仿宋_GB2312" w:eastAsia="仿宋_GB2312" w:hAnsi="Times New Roman" w:cs="Times New Roman"/>
          <w:bCs/>
          <w:sz w:val="28"/>
        </w:rPr>
      </w:pPr>
      <w:r>
        <w:rPr>
          <w:rFonts w:ascii="仿宋_GB2312" w:eastAsia="仿宋_GB2312" w:hAnsi="Times New Roman" w:cs="Times New Roman" w:hint="eastAsia"/>
          <w:b/>
          <w:sz w:val="28"/>
        </w:rPr>
        <w:t>附件四</w:t>
      </w:r>
      <w:r>
        <w:rPr>
          <w:rFonts w:ascii="仿宋_GB2312" w:eastAsia="仿宋_GB2312" w:hAnsi="Times New Roman" w:cs="Times New Roman" w:hint="eastAsia"/>
          <w:bCs/>
          <w:sz w:val="28"/>
        </w:rPr>
        <w:t xml:space="preserve">：          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报价</w:t>
      </w:r>
      <w:r>
        <w:rPr>
          <w:rFonts w:ascii="仿宋_GB2312" w:eastAsia="仿宋_GB2312" w:hAnsi="Times New Roman" w:cs="Times New Roman" w:hint="eastAsia"/>
          <w:bCs/>
          <w:sz w:val="28"/>
        </w:rPr>
        <w:t>货物采购要求响应表</w:t>
      </w:r>
    </w:p>
    <w:p w:rsidR="00AD275B" w:rsidRDefault="00AD275B" w:rsidP="00AD275B">
      <w:pPr>
        <w:spacing w:line="500" w:lineRule="exact"/>
        <w:jc w:val="center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Theme="majorEastAsia" w:eastAsiaTheme="majorEastAsia" w:hAnsiTheme="majorEastAsia" w:cs="仿宋" w:hint="eastAsia"/>
          <w:color w:val="333333"/>
          <w:kern w:val="0"/>
          <w:sz w:val="24"/>
          <w:shd w:val="clear" w:color="auto" w:fill="FFFFFF"/>
        </w:rPr>
        <w:t>启东市特殊教育学校教学设备采购项目</w:t>
      </w: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598"/>
        <w:gridCol w:w="2882"/>
        <w:gridCol w:w="2939"/>
        <w:gridCol w:w="2434"/>
      </w:tblGrid>
      <w:tr w:rsidR="00AD275B" w:rsidTr="007879CE">
        <w:trPr>
          <w:trHeight w:val="685"/>
          <w:jc w:val="center"/>
        </w:trPr>
        <w:tc>
          <w:tcPr>
            <w:tcW w:w="705" w:type="dxa"/>
            <w:vAlign w:val="center"/>
          </w:tcPr>
          <w:p w:rsidR="00AD275B" w:rsidRDefault="00AD275B" w:rsidP="00787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98" w:type="dxa"/>
            <w:vAlign w:val="center"/>
          </w:tcPr>
          <w:p w:rsidR="00AD275B" w:rsidRDefault="00AD275B" w:rsidP="00787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2882" w:type="dxa"/>
            <w:vAlign w:val="center"/>
          </w:tcPr>
          <w:p w:rsidR="00AD275B" w:rsidRDefault="00AD275B" w:rsidP="00787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采购要求</w:t>
            </w:r>
          </w:p>
        </w:tc>
        <w:tc>
          <w:tcPr>
            <w:tcW w:w="2939" w:type="dxa"/>
            <w:vAlign w:val="center"/>
          </w:tcPr>
          <w:p w:rsidR="00AD275B" w:rsidRDefault="00AD275B" w:rsidP="00787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报价货物（服务）响应</w:t>
            </w:r>
          </w:p>
        </w:tc>
        <w:tc>
          <w:tcPr>
            <w:tcW w:w="2434" w:type="dxa"/>
            <w:vAlign w:val="center"/>
          </w:tcPr>
          <w:p w:rsidR="00AD275B" w:rsidRDefault="00AD275B" w:rsidP="00787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报价货物参数响应度</w:t>
            </w:r>
          </w:p>
          <w:p w:rsidR="00AD275B" w:rsidRDefault="00AD275B" w:rsidP="007879CE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（正偏离、满足、负偏离）</w:t>
            </w:r>
          </w:p>
        </w:tc>
      </w:tr>
      <w:tr w:rsidR="00AD275B" w:rsidTr="007879CE">
        <w:trPr>
          <w:trHeight w:val="822"/>
          <w:jc w:val="center"/>
        </w:trPr>
        <w:tc>
          <w:tcPr>
            <w:tcW w:w="705" w:type="dxa"/>
            <w:vAlign w:val="center"/>
          </w:tcPr>
          <w:p w:rsidR="00AD275B" w:rsidRDefault="00AD275B" w:rsidP="00787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98" w:type="dxa"/>
            <w:vAlign w:val="center"/>
          </w:tcPr>
          <w:p w:rsidR="00AD275B" w:rsidRDefault="00AD275B" w:rsidP="00787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储物柜</w:t>
            </w:r>
          </w:p>
        </w:tc>
        <w:tc>
          <w:tcPr>
            <w:tcW w:w="2882" w:type="dxa"/>
            <w:vAlign w:val="center"/>
          </w:tcPr>
          <w:p w:rsidR="00AD275B" w:rsidRDefault="00AD275B" w:rsidP="007879CE">
            <w:pPr>
              <w:widowControl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939" w:type="dxa"/>
            <w:vAlign w:val="center"/>
          </w:tcPr>
          <w:p w:rsidR="00AD275B" w:rsidRDefault="00AD275B" w:rsidP="007879CE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AD275B" w:rsidRDefault="00AD275B" w:rsidP="007879CE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AD275B" w:rsidTr="007879CE">
        <w:trPr>
          <w:trHeight w:val="822"/>
          <w:jc w:val="center"/>
        </w:trPr>
        <w:tc>
          <w:tcPr>
            <w:tcW w:w="705" w:type="dxa"/>
            <w:vAlign w:val="center"/>
          </w:tcPr>
          <w:p w:rsidR="00AD275B" w:rsidRDefault="00AD275B" w:rsidP="00787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98" w:type="dxa"/>
            <w:vAlign w:val="center"/>
          </w:tcPr>
          <w:p w:rsidR="00AD275B" w:rsidRDefault="00AD275B" w:rsidP="00787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草坪</w:t>
            </w:r>
          </w:p>
        </w:tc>
        <w:tc>
          <w:tcPr>
            <w:tcW w:w="2882" w:type="dxa"/>
            <w:vAlign w:val="center"/>
          </w:tcPr>
          <w:p w:rsidR="00AD275B" w:rsidRDefault="00AD275B" w:rsidP="007879CE">
            <w:pPr>
              <w:widowControl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939" w:type="dxa"/>
            <w:vAlign w:val="center"/>
          </w:tcPr>
          <w:p w:rsidR="00AD275B" w:rsidRDefault="00AD275B" w:rsidP="007879CE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AD275B" w:rsidRDefault="00AD275B" w:rsidP="007879CE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AD275B" w:rsidTr="007879CE">
        <w:trPr>
          <w:trHeight w:val="822"/>
          <w:jc w:val="center"/>
        </w:trPr>
        <w:tc>
          <w:tcPr>
            <w:tcW w:w="705" w:type="dxa"/>
            <w:vAlign w:val="center"/>
          </w:tcPr>
          <w:p w:rsidR="00AD275B" w:rsidRDefault="00AD275B" w:rsidP="00787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98" w:type="dxa"/>
            <w:vAlign w:val="center"/>
          </w:tcPr>
          <w:p w:rsidR="00AD275B" w:rsidRDefault="00AD275B" w:rsidP="00787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万通玩具</w:t>
            </w:r>
          </w:p>
        </w:tc>
        <w:tc>
          <w:tcPr>
            <w:tcW w:w="2882" w:type="dxa"/>
            <w:vAlign w:val="center"/>
          </w:tcPr>
          <w:p w:rsidR="00AD275B" w:rsidRDefault="00AD275B" w:rsidP="007879CE">
            <w:pPr>
              <w:widowControl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939" w:type="dxa"/>
            <w:vAlign w:val="center"/>
          </w:tcPr>
          <w:p w:rsidR="00AD275B" w:rsidRDefault="00AD275B" w:rsidP="007879CE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AD275B" w:rsidRDefault="00AD275B" w:rsidP="007879CE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AD275B" w:rsidTr="007879CE">
        <w:trPr>
          <w:trHeight w:val="822"/>
          <w:jc w:val="center"/>
        </w:trPr>
        <w:tc>
          <w:tcPr>
            <w:tcW w:w="705" w:type="dxa"/>
            <w:vAlign w:val="center"/>
          </w:tcPr>
          <w:p w:rsidR="00AD275B" w:rsidRDefault="00AD275B" w:rsidP="00787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98" w:type="dxa"/>
            <w:vAlign w:val="center"/>
          </w:tcPr>
          <w:p w:rsidR="00AD275B" w:rsidRDefault="00AD275B" w:rsidP="00787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梦幻城堡积木</w:t>
            </w:r>
          </w:p>
        </w:tc>
        <w:tc>
          <w:tcPr>
            <w:tcW w:w="2882" w:type="dxa"/>
            <w:vAlign w:val="center"/>
          </w:tcPr>
          <w:p w:rsidR="00AD275B" w:rsidRDefault="00AD275B" w:rsidP="007879CE">
            <w:pPr>
              <w:widowControl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939" w:type="dxa"/>
            <w:vAlign w:val="center"/>
          </w:tcPr>
          <w:p w:rsidR="00AD275B" w:rsidRDefault="00AD275B" w:rsidP="007879CE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AD275B" w:rsidRDefault="00AD275B" w:rsidP="007879CE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AD275B" w:rsidTr="007879CE">
        <w:trPr>
          <w:trHeight w:val="822"/>
          <w:jc w:val="center"/>
        </w:trPr>
        <w:tc>
          <w:tcPr>
            <w:tcW w:w="705" w:type="dxa"/>
            <w:vAlign w:val="center"/>
          </w:tcPr>
          <w:p w:rsidR="00AD275B" w:rsidRDefault="00AD275B" w:rsidP="007879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D275B" w:rsidRDefault="00AD275B" w:rsidP="007879C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="00AD275B" w:rsidRDefault="00AD275B" w:rsidP="007879CE">
            <w:pPr>
              <w:widowControl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939" w:type="dxa"/>
            <w:vAlign w:val="center"/>
          </w:tcPr>
          <w:p w:rsidR="00AD275B" w:rsidRDefault="00AD275B" w:rsidP="007879CE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AD275B" w:rsidRDefault="00AD275B" w:rsidP="007879CE">
            <w:pPr>
              <w:snapToGrid w:val="0"/>
              <w:spacing w:line="0" w:lineRule="atLeast"/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</w:tbl>
    <w:p w:rsidR="00AD275B" w:rsidRDefault="00AD275B" w:rsidP="00AD275B">
      <w:pPr>
        <w:spacing w:line="500" w:lineRule="exact"/>
        <w:rPr>
          <w:rFonts w:ascii="仿宋_GB2312" w:eastAsia="仿宋_GB2312" w:hAnsi="宋体" w:cs="Times New Roman"/>
          <w:sz w:val="28"/>
          <w:szCs w:val="28"/>
        </w:rPr>
      </w:pPr>
    </w:p>
    <w:p w:rsidR="00AD275B" w:rsidRDefault="00AD275B" w:rsidP="00AD275B">
      <w:pPr>
        <w:widowControl/>
        <w:spacing w:line="440" w:lineRule="atLeast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报价单位：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　　　　</w:t>
      </w:r>
      <w:r>
        <w:rPr>
          <w:rFonts w:asciiTheme="majorEastAsia" w:eastAsia="仿宋" w:hAnsiTheme="majorEastAsia" w:cs="仿宋" w:hint="eastAsia"/>
          <w:color w:val="333333"/>
          <w:kern w:val="0"/>
          <w:sz w:val="24"/>
          <w:u w:val="single"/>
          <w:shd w:val="clear" w:color="auto" w:fill="FFFFFF"/>
        </w:rPr>
        <w:t>           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　</w:t>
      </w:r>
      <w:r>
        <w:rPr>
          <w:rFonts w:asciiTheme="majorEastAsia" w:eastAsia="仿宋" w:hAnsiTheme="majorEastAsia" w:cs="仿宋" w:hint="eastAsia"/>
          <w:color w:val="333333"/>
          <w:kern w:val="0"/>
          <w:sz w:val="24"/>
          <w:u w:val="single"/>
          <w:shd w:val="clear" w:color="auto" w:fill="FFFFFF"/>
        </w:rPr>
        <w:t>   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　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（须盖章）</w:t>
      </w:r>
    </w:p>
    <w:p w:rsidR="00AD275B" w:rsidRDefault="00AD275B" w:rsidP="00AD275B">
      <w:pPr>
        <w:widowControl/>
        <w:spacing w:line="440" w:lineRule="atLeast"/>
        <w:rPr>
          <w:rFonts w:ascii="仿宋" w:eastAsia="仿宋" w:hAnsi="仿宋" w:cs="仿宋"/>
          <w:sz w:val="24"/>
        </w:rPr>
      </w:pPr>
      <w:r>
        <w:rPr>
          <w:rFonts w:asciiTheme="majorEastAsia" w:eastAsia="仿宋" w:hAnsiTheme="majorEastAsia" w:cs="仿宋" w:hint="eastAsia"/>
          <w:color w:val="333333"/>
          <w:kern w:val="0"/>
          <w:sz w:val="24"/>
          <w:shd w:val="clear" w:color="auto" w:fill="FFFFFF"/>
        </w:rPr>
        <w:t>   </w:t>
      </w:r>
    </w:p>
    <w:p w:rsidR="00AD275B" w:rsidRDefault="00AD275B" w:rsidP="00AD275B">
      <w:pPr>
        <w:widowControl/>
        <w:spacing w:line="440" w:lineRule="atLeast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法定代表或委托代理人（签字或盖章）：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              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 xml:space="preserve">            </w:t>
      </w:r>
    </w:p>
    <w:p w:rsidR="00AD275B" w:rsidRDefault="00AD275B" w:rsidP="00AD275B">
      <w:pPr>
        <w:widowControl/>
        <w:spacing w:line="440" w:lineRule="atLeast"/>
        <w:rPr>
          <w:rFonts w:ascii="仿宋" w:eastAsia="仿宋" w:hAnsi="仿宋" w:cs="仿宋"/>
          <w:sz w:val="24"/>
        </w:rPr>
      </w:pPr>
    </w:p>
    <w:p w:rsidR="00AD275B" w:rsidRDefault="00AD275B" w:rsidP="00AD275B">
      <w:pPr>
        <w:widowControl/>
        <w:spacing w:line="440" w:lineRule="atLeas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时</w:t>
      </w:r>
      <w:r>
        <w:rPr>
          <w:rFonts w:asciiTheme="majorEastAsia" w:eastAsia="仿宋" w:hAnsiTheme="majorEastAsia" w:cs="仿宋" w:hint="eastAsia"/>
          <w:color w:val="333333"/>
          <w:kern w:val="0"/>
          <w:sz w:val="24"/>
          <w:shd w:val="clear" w:color="auto" w:fill="FFFFFF"/>
        </w:rPr>
        <w:t>    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间：</w:t>
      </w:r>
      <w:r>
        <w:rPr>
          <w:rFonts w:asciiTheme="majorEastAsia" w:eastAsia="仿宋" w:hAnsiTheme="majorEastAsia" w:cs="仿宋" w:hint="eastAsia"/>
          <w:color w:val="333333"/>
          <w:kern w:val="0"/>
          <w:sz w:val="24"/>
          <w:u w:val="single"/>
          <w:shd w:val="clear" w:color="auto" w:fill="FFFFFF"/>
        </w:rPr>
        <w:t>                 </w:t>
      </w:r>
    </w:p>
    <w:p w:rsidR="00AD275B" w:rsidRDefault="00AD275B" w:rsidP="00AD275B">
      <w:pPr>
        <w:widowControl/>
        <w:spacing w:line="440" w:lineRule="atLeast"/>
        <w:rPr>
          <w:rFonts w:asciiTheme="majorEastAsia" w:eastAsiaTheme="majorEastAsia" w:hAnsiTheme="majorEastAsia" w:cs="仿宋"/>
          <w:b/>
          <w:color w:val="333333"/>
          <w:kern w:val="0"/>
          <w:sz w:val="24"/>
          <w:shd w:val="clear" w:color="auto" w:fill="FFFFFF"/>
        </w:rPr>
      </w:pPr>
    </w:p>
    <w:p w:rsidR="00AD275B" w:rsidRDefault="00AD275B" w:rsidP="00AD275B">
      <w:pPr>
        <w:widowControl/>
        <w:spacing w:line="440" w:lineRule="atLeast"/>
        <w:rPr>
          <w:rFonts w:asciiTheme="majorEastAsia" w:eastAsiaTheme="majorEastAsia" w:hAnsiTheme="majorEastAsia" w:cs="仿宋"/>
          <w:b/>
          <w:color w:val="333333"/>
          <w:kern w:val="0"/>
          <w:sz w:val="24"/>
          <w:shd w:val="clear" w:color="auto" w:fill="FFFFFF"/>
        </w:rPr>
      </w:pPr>
    </w:p>
    <w:p w:rsidR="00AD275B" w:rsidRDefault="00AD275B" w:rsidP="00AD275B">
      <w:pPr>
        <w:widowControl/>
        <w:spacing w:line="440" w:lineRule="atLeast"/>
        <w:rPr>
          <w:rFonts w:asciiTheme="majorEastAsia" w:eastAsiaTheme="majorEastAsia" w:hAnsiTheme="majorEastAsia" w:cs="仿宋"/>
          <w:b/>
          <w:color w:val="333333"/>
          <w:kern w:val="0"/>
          <w:sz w:val="24"/>
          <w:shd w:val="clear" w:color="auto" w:fill="FFFFFF"/>
        </w:rPr>
      </w:pPr>
    </w:p>
    <w:p w:rsidR="00AD275B" w:rsidRDefault="00AD275B" w:rsidP="00AD275B">
      <w:pPr>
        <w:widowControl/>
        <w:spacing w:line="440" w:lineRule="atLeast"/>
        <w:rPr>
          <w:rFonts w:asciiTheme="majorEastAsia" w:eastAsiaTheme="majorEastAsia" w:hAnsiTheme="majorEastAsia" w:cs="仿宋"/>
          <w:b/>
          <w:color w:val="333333"/>
          <w:kern w:val="0"/>
          <w:sz w:val="24"/>
          <w:shd w:val="clear" w:color="auto" w:fill="FFFFFF"/>
        </w:rPr>
      </w:pPr>
    </w:p>
    <w:p w:rsidR="00AD275B" w:rsidRDefault="00AD275B" w:rsidP="00AD275B">
      <w:pPr>
        <w:widowControl/>
        <w:spacing w:line="440" w:lineRule="atLeast"/>
        <w:rPr>
          <w:rFonts w:asciiTheme="majorEastAsia" w:eastAsiaTheme="majorEastAsia" w:hAnsiTheme="majorEastAsia" w:cs="仿宋"/>
          <w:b/>
          <w:color w:val="333333"/>
          <w:kern w:val="0"/>
          <w:sz w:val="24"/>
          <w:shd w:val="clear" w:color="auto" w:fill="FFFFFF"/>
        </w:rPr>
      </w:pPr>
    </w:p>
    <w:p w:rsidR="00AD275B" w:rsidRDefault="00AD275B" w:rsidP="00AD275B">
      <w:pPr>
        <w:widowControl/>
        <w:spacing w:line="440" w:lineRule="atLeast"/>
        <w:rPr>
          <w:rFonts w:asciiTheme="majorEastAsia" w:eastAsiaTheme="majorEastAsia" w:hAnsiTheme="majorEastAsia" w:cs="仿宋"/>
          <w:b/>
          <w:color w:val="333333"/>
          <w:kern w:val="0"/>
          <w:sz w:val="24"/>
          <w:shd w:val="clear" w:color="auto" w:fill="FFFFFF"/>
        </w:rPr>
      </w:pPr>
    </w:p>
    <w:p w:rsidR="00AD275B" w:rsidRDefault="00AD275B" w:rsidP="00AD275B">
      <w:pPr>
        <w:widowControl/>
        <w:spacing w:line="440" w:lineRule="atLeast"/>
        <w:rPr>
          <w:rFonts w:asciiTheme="majorEastAsia" w:eastAsiaTheme="majorEastAsia" w:hAnsiTheme="majorEastAsia" w:cs="仿宋"/>
          <w:b/>
          <w:color w:val="333333"/>
          <w:kern w:val="0"/>
          <w:sz w:val="24"/>
          <w:shd w:val="clear" w:color="auto" w:fill="FFFFFF"/>
        </w:rPr>
      </w:pPr>
    </w:p>
    <w:p w:rsidR="00AD275B" w:rsidRDefault="00AD275B" w:rsidP="00AD275B">
      <w:pPr>
        <w:widowControl/>
        <w:spacing w:line="440" w:lineRule="atLeast"/>
        <w:rPr>
          <w:rFonts w:asciiTheme="majorEastAsia" w:eastAsiaTheme="majorEastAsia" w:hAnsiTheme="majorEastAsia" w:cs="仿宋"/>
          <w:b/>
          <w:color w:val="333333"/>
          <w:kern w:val="0"/>
          <w:sz w:val="24"/>
          <w:shd w:val="clear" w:color="auto" w:fill="FFFFFF"/>
        </w:rPr>
      </w:pPr>
    </w:p>
    <w:p w:rsidR="00AD275B" w:rsidRDefault="00AD275B" w:rsidP="00AD275B">
      <w:pPr>
        <w:widowControl/>
        <w:spacing w:line="440" w:lineRule="atLeast"/>
        <w:rPr>
          <w:rFonts w:asciiTheme="majorEastAsia" w:eastAsiaTheme="majorEastAsia" w:hAnsiTheme="majorEastAsia" w:cs="仿宋"/>
          <w:b/>
          <w:color w:val="333333"/>
          <w:kern w:val="0"/>
          <w:sz w:val="24"/>
          <w:shd w:val="clear" w:color="auto" w:fill="FFFFFF"/>
        </w:rPr>
      </w:pPr>
    </w:p>
    <w:p w:rsidR="00AD275B" w:rsidRDefault="00AD275B" w:rsidP="00AD275B">
      <w:pPr>
        <w:widowControl/>
        <w:spacing w:line="440" w:lineRule="atLeast"/>
        <w:rPr>
          <w:rFonts w:asciiTheme="majorEastAsia" w:eastAsiaTheme="majorEastAsia" w:hAnsiTheme="majorEastAsia" w:cs="仿宋"/>
          <w:b/>
          <w:color w:val="333333"/>
          <w:kern w:val="0"/>
          <w:sz w:val="24"/>
          <w:shd w:val="clear" w:color="auto" w:fill="FFFFFF"/>
        </w:rPr>
      </w:pPr>
    </w:p>
    <w:p w:rsidR="00AD275B" w:rsidRDefault="00AD275B" w:rsidP="00AD275B">
      <w:pPr>
        <w:widowControl/>
        <w:spacing w:line="440" w:lineRule="atLeast"/>
        <w:rPr>
          <w:rFonts w:asciiTheme="majorEastAsia" w:eastAsiaTheme="majorEastAsia" w:hAnsiTheme="majorEastAsia" w:cs="仿宋"/>
          <w:b/>
          <w:color w:val="333333"/>
          <w:kern w:val="0"/>
          <w:sz w:val="24"/>
          <w:shd w:val="clear" w:color="auto" w:fill="FFFFFF"/>
        </w:rPr>
      </w:pPr>
    </w:p>
    <w:p w:rsidR="003B2DEA" w:rsidRDefault="003B2DEA">
      <w:bookmarkStart w:id="0" w:name="_GoBack"/>
      <w:bookmarkEnd w:id="0"/>
    </w:p>
    <w:sectPr w:rsidR="003B2DEA" w:rsidSect="003B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5B"/>
    <w:rsid w:val="003B2DEA"/>
    <w:rsid w:val="00AD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66C89-1080-4ACA-8212-8916A1EE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7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2022-09-19T02:00:00Z</dcterms:created>
  <dcterms:modified xsi:type="dcterms:W3CDTF">2022-09-19T02:01:00Z</dcterms:modified>
</cp:coreProperties>
</file>