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20" w:rsidRDefault="000A2D20" w:rsidP="000A2D20">
      <w:pPr>
        <w:widowControl/>
        <w:shd w:val="clear" w:color="auto" w:fill="FFFFFF"/>
        <w:spacing w:before="100" w:after="100" w:line="400" w:lineRule="atLeast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投 标 承 诺 书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我们已收到你们关于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项目名称为启东市特殊教育学校多媒体情景互动系统采购项目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的询价文件，经仔细阅读研究，我们决定参加投标，并作如下承诺：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8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spacing w:val="2"/>
          <w:kern w:val="0"/>
          <w:sz w:val="24"/>
        </w:rPr>
        <w:t>1.愿意按照询价文件的一切要求，参与投标。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spacing w:val="2"/>
          <w:kern w:val="0"/>
          <w:sz w:val="24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我方的投标文件自开标后60天内有效。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3.如果我们的投标文件被接受，我们将严格履行询价文件中规定的每一项要求，按期、按质、按量履行义务。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4.我们愿意提供在询价文件中要求的所有资料。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5.我们同意你们的确定中标人的方式。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6.如被确定为成交供应商，愿意在签订合同前向采购人交纳履约保证金，如无法通过验收，采购人可对履约保证金作不予退还处理并报相关部门予以处罚；如逾期完成合同任务，采购人可按询价文件予以处理。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7.有关投标事项的函电，请按下列方式联系：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单位：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邮编：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电话：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传真：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地址：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投标单位（盖章）：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  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法定代表人（签字或盖章）：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受托代理人（签字或盖章）：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</w:t>
      </w: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</w:p>
    <w:p w:rsidR="000A2D20" w:rsidRDefault="000A2D20" w:rsidP="000A2D20">
      <w:pPr>
        <w:widowControl/>
        <w:shd w:val="clear" w:color="auto" w:fill="FFFFFF"/>
        <w:spacing w:before="100" w:after="100" w:line="400" w:lineRule="atLeast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</w:t>
      </w:r>
    </w:p>
    <w:p w:rsidR="003B2DEA" w:rsidRDefault="003B2DEA">
      <w:bookmarkStart w:id="0" w:name="_GoBack"/>
      <w:bookmarkEnd w:id="0"/>
    </w:p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20"/>
    <w:rsid w:val="000A2D20"/>
    <w:rsid w:val="003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B3AB0-B343-4F13-A7D6-9DEA1587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A2D2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0A2D2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0A2D2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253</Characters>
  <Application>Microsoft Office Word</Application>
  <DocSecurity>0</DocSecurity>
  <Lines>19</Lines>
  <Paragraphs>20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2021-11-19T08:04:00Z</dcterms:created>
  <dcterms:modified xsi:type="dcterms:W3CDTF">2021-11-19T08:04:00Z</dcterms:modified>
</cp:coreProperties>
</file>